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75" w:rsidRPr="001B4875" w:rsidRDefault="00740AD6" w:rsidP="001B4875">
      <w:pPr>
        <w:pStyle w:val="HTML"/>
        <w:spacing w:line="384" w:lineRule="atLeas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新北市消防局</w:t>
      </w:r>
      <w:r w:rsidR="001B4875" w:rsidRPr="001B4875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有關申請人與建物關係認定</w:t>
      </w:r>
    </w:p>
    <w:p w:rsidR="004A449F" w:rsidRPr="00EB7FF1" w:rsidRDefault="009E0324" w:rsidP="00EB7FF1">
      <w:pPr>
        <w:pStyle w:val="HTML"/>
        <w:spacing w:line="360" w:lineRule="auto"/>
        <w:rPr>
          <w:rFonts w:ascii="標楷體" w:eastAsia="標楷體" w:hAnsi="標楷體" w:cs="Arial"/>
          <w:color w:val="000000"/>
        </w:rPr>
      </w:pPr>
      <w:r w:rsidRPr="00EB7FF1">
        <w:rPr>
          <w:rFonts w:ascii="標楷體" w:eastAsia="標楷體" w:hAnsi="標楷體" w:hint="eastAsia"/>
        </w:rPr>
        <w:t>依</w:t>
      </w:r>
      <w:r w:rsidR="002014BF" w:rsidRPr="00EB7FF1">
        <w:rPr>
          <w:rFonts w:ascii="標楷體" w:eastAsia="標楷體" w:hAnsi="標楷體" w:hint="eastAsia"/>
        </w:rPr>
        <w:t>據</w:t>
      </w:r>
      <w:r w:rsidR="00EB7FF1">
        <w:rPr>
          <w:rFonts w:ascii="標楷體" w:eastAsia="標楷體" w:hAnsi="標楷體" w:hint="eastAsia"/>
        </w:rPr>
        <w:t>內政部消防署</w:t>
      </w:r>
      <w:r w:rsidRPr="00EB7FF1">
        <w:rPr>
          <w:rFonts w:ascii="標楷體" w:eastAsia="標楷體" w:hAnsi="標楷體" w:cs="Arial"/>
          <w:color w:val="000000"/>
        </w:rPr>
        <w:t>96</w:t>
      </w:r>
      <w:r w:rsidRPr="00EB7FF1">
        <w:rPr>
          <w:rFonts w:ascii="標楷體" w:eastAsia="標楷體" w:hAnsi="標楷體" w:cs="Arial" w:hint="eastAsia"/>
          <w:color w:val="000000"/>
        </w:rPr>
        <w:t>年</w:t>
      </w:r>
      <w:r w:rsidRPr="00EB7FF1">
        <w:rPr>
          <w:rFonts w:ascii="標楷體" w:eastAsia="標楷體" w:hAnsi="標楷體" w:cs="Arial"/>
          <w:color w:val="000000"/>
        </w:rPr>
        <w:t>7</w:t>
      </w:r>
      <w:r w:rsidRPr="00EB7FF1">
        <w:rPr>
          <w:rFonts w:ascii="標楷體" w:eastAsia="標楷體" w:hAnsi="標楷體" w:cs="Arial" w:hint="eastAsia"/>
          <w:color w:val="000000"/>
        </w:rPr>
        <w:t>月</w:t>
      </w:r>
      <w:r w:rsidRPr="00EB7FF1">
        <w:rPr>
          <w:rFonts w:ascii="標楷體" w:eastAsia="標楷體" w:hAnsi="標楷體" w:cs="Arial"/>
          <w:color w:val="000000"/>
        </w:rPr>
        <w:t>16</w:t>
      </w:r>
      <w:r w:rsidRPr="00EB7FF1">
        <w:rPr>
          <w:rFonts w:ascii="標楷體" w:eastAsia="標楷體" w:hAnsi="標楷體" w:cs="Arial" w:hint="eastAsia"/>
          <w:color w:val="000000"/>
        </w:rPr>
        <w:t>日</w:t>
      </w:r>
      <w:r w:rsidRPr="00EB7FF1">
        <w:rPr>
          <w:rFonts w:ascii="標楷體" w:eastAsia="標楷體" w:hAnsi="標楷體" w:cs="Arial"/>
          <w:color w:val="000000"/>
        </w:rPr>
        <w:t>消署預字第0960500439號</w:t>
      </w:r>
      <w:r w:rsidR="004A449F" w:rsidRPr="00EB7FF1">
        <w:rPr>
          <w:rFonts w:ascii="標楷體" w:eastAsia="標楷體" w:hAnsi="標楷體" w:cs="Arial" w:hint="eastAsia"/>
          <w:color w:val="000000"/>
        </w:rPr>
        <w:t>函釋</w:t>
      </w:r>
      <w:r w:rsidR="00967DAE" w:rsidRPr="00EB7FF1">
        <w:rPr>
          <w:rFonts w:ascii="標楷體" w:eastAsia="標楷體" w:hAnsi="標楷體" w:hint="eastAsia"/>
          <w:color w:val="000000"/>
        </w:rPr>
        <w:t>各類場所管理權人樣態</w:t>
      </w:r>
      <w:r w:rsidR="006605A0" w:rsidRPr="00EB7FF1">
        <w:rPr>
          <w:rFonts w:ascii="標楷體" w:eastAsia="標楷體" w:hAnsi="標楷體" w:cs="Arial" w:hint="eastAsia"/>
          <w:color w:val="000000"/>
        </w:rPr>
        <w:t>(略以)</w:t>
      </w:r>
      <w:r w:rsidR="004A449F" w:rsidRPr="00EB7FF1">
        <w:rPr>
          <w:rFonts w:ascii="標楷體" w:eastAsia="標楷體" w:hAnsi="標楷體" w:cs="Arial" w:hint="eastAsia"/>
          <w:color w:val="000000"/>
        </w:rPr>
        <w:t>:</w:t>
      </w:r>
    </w:p>
    <w:p w:rsidR="004A449F" w:rsidRPr="00EB7FF1" w:rsidRDefault="0079732C" w:rsidP="00EB7FF1">
      <w:pPr>
        <w:pStyle w:val="HTML"/>
        <w:numPr>
          <w:ilvl w:val="0"/>
          <w:numId w:val="4"/>
        </w:numPr>
        <w:spacing w:line="360" w:lineRule="auto"/>
        <w:rPr>
          <w:color w:val="000000"/>
        </w:rPr>
      </w:pPr>
      <w:r w:rsidRPr="00EB7FF1">
        <w:rPr>
          <w:rFonts w:ascii="標楷體" w:eastAsia="標楷體" w:hAnsi="標楷體" w:hint="eastAsia"/>
          <w:color w:val="000000"/>
        </w:rPr>
        <w:t>消防法第2</w:t>
      </w:r>
      <w:r w:rsidR="009E0324" w:rsidRPr="00EB7FF1">
        <w:rPr>
          <w:rFonts w:ascii="標楷體" w:eastAsia="標楷體" w:hAnsi="標楷體" w:hint="eastAsia"/>
          <w:color w:val="000000"/>
        </w:rPr>
        <w:t>條：「管理權人係指依法令</w:t>
      </w:r>
      <w:r w:rsidR="004A449F" w:rsidRPr="00EB7FF1">
        <w:rPr>
          <w:rFonts w:ascii="標楷體" w:eastAsia="標楷體" w:hAnsi="標楷體" w:hint="eastAsia"/>
          <w:color w:val="000000"/>
        </w:rPr>
        <w:t>或契約對各該場所有實際支配管理權者；其屬法人者，為其負責人。」</w:t>
      </w:r>
      <w:r w:rsidR="002014BF" w:rsidRPr="00EB7FF1">
        <w:rPr>
          <w:rFonts w:ascii="標楷體" w:eastAsia="標楷體" w:hAnsi="標楷體" w:hint="eastAsia"/>
          <w:color w:val="000000"/>
        </w:rPr>
        <w:t>管理權人可能為建築</w:t>
      </w:r>
      <w:r w:rsidR="002014BF" w:rsidRPr="002014BF">
        <w:rPr>
          <w:rFonts w:ascii="標楷體" w:eastAsia="標楷體" w:hAnsi="標楷體" w:hint="eastAsia"/>
          <w:color w:val="000000"/>
        </w:rPr>
        <w:t>物之所有人、使用人或管理人，其認定應依下列規定辦理</w:t>
      </w:r>
      <w:r w:rsidR="002014BF" w:rsidRPr="00EB7FF1">
        <w:rPr>
          <w:rFonts w:ascii="標楷體" w:eastAsia="標楷體" w:hAnsi="標楷體" w:hint="eastAsia"/>
          <w:color w:val="000000"/>
        </w:rPr>
        <w:t>：</w:t>
      </w:r>
    </w:p>
    <w:p w:rsidR="002014BF" w:rsidRPr="00EB7FF1" w:rsidRDefault="002014BF" w:rsidP="00EB7FF1">
      <w:pPr>
        <w:pStyle w:val="HTML"/>
        <w:numPr>
          <w:ilvl w:val="0"/>
          <w:numId w:val="3"/>
        </w:numPr>
        <w:spacing w:line="360" w:lineRule="auto"/>
        <w:rPr>
          <w:rFonts w:ascii="標楷體" w:eastAsia="標楷體" w:hAnsi="標楷體"/>
          <w:color w:val="000000"/>
        </w:rPr>
      </w:pPr>
      <w:r w:rsidRPr="00EB7FF1">
        <w:rPr>
          <w:rFonts w:ascii="標楷體" w:eastAsia="標楷體" w:hAnsi="標楷體" w:hint="eastAsia"/>
          <w:color w:val="000000"/>
        </w:rPr>
        <w:t>所有權未區分</w:t>
      </w:r>
      <w:r w:rsidR="00AE6C5F" w:rsidRPr="00EB7FF1">
        <w:rPr>
          <w:rFonts w:ascii="標楷體" w:eastAsia="標楷體" w:hAnsi="標楷體" w:hint="eastAsia"/>
          <w:color w:val="000000"/>
        </w:rPr>
        <w:t>之建築物</w:t>
      </w:r>
      <w:r w:rsidR="00C55F89">
        <w:rPr>
          <w:rFonts w:ascii="標楷體" w:eastAsia="標楷體" w:hAnsi="標楷體" w:hint="eastAsia"/>
          <w:color w:val="000000"/>
        </w:rPr>
        <w:t>，其管理權人為所有人；</w:t>
      </w:r>
      <w:r w:rsidR="00AE6C5F" w:rsidRPr="00EB7FF1">
        <w:rPr>
          <w:rFonts w:ascii="標楷體" w:eastAsia="標楷體" w:hAnsi="標楷體" w:hint="eastAsia"/>
          <w:color w:val="000000"/>
        </w:rPr>
        <w:t>有租賃或借貸關係時，為承租人或使用人。</w:t>
      </w:r>
    </w:p>
    <w:p w:rsidR="00AE5455" w:rsidRPr="00EB7FF1" w:rsidRDefault="00AE5455" w:rsidP="00EB7FF1">
      <w:pPr>
        <w:pStyle w:val="HTML"/>
        <w:numPr>
          <w:ilvl w:val="0"/>
          <w:numId w:val="3"/>
        </w:numPr>
        <w:spacing w:line="360" w:lineRule="auto"/>
        <w:rPr>
          <w:rFonts w:ascii="標楷體" w:eastAsia="標楷體" w:hAnsi="標楷體"/>
          <w:color w:val="000000"/>
        </w:rPr>
      </w:pPr>
      <w:r w:rsidRPr="00EB7FF1">
        <w:rPr>
          <w:rFonts w:ascii="標楷體" w:eastAsia="標楷體" w:hAnsi="標楷體" w:hint="eastAsia"/>
        </w:rPr>
        <w:t>區分所有權之建築物，其管理權人依下列規定認定：</w:t>
      </w:r>
    </w:p>
    <w:p w:rsidR="00AE5455" w:rsidRPr="00EB7FF1" w:rsidRDefault="00AE5455" w:rsidP="00EB7FF1">
      <w:pPr>
        <w:pStyle w:val="HTML"/>
        <w:numPr>
          <w:ilvl w:val="0"/>
          <w:numId w:val="6"/>
        </w:numPr>
        <w:spacing w:line="360" w:lineRule="auto"/>
        <w:rPr>
          <w:rFonts w:ascii="標楷體" w:eastAsia="標楷體" w:hAnsi="標楷體"/>
          <w:color w:val="000000"/>
        </w:rPr>
      </w:pPr>
      <w:r w:rsidRPr="00EB7FF1">
        <w:rPr>
          <w:rFonts w:ascii="標楷體" w:eastAsia="標楷體" w:hAnsi="標楷體" w:hint="eastAsia"/>
          <w:color w:val="000000"/>
        </w:rPr>
        <w:t>所有人或使用人中，具管理權者，為管理權人。</w:t>
      </w:r>
    </w:p>
    <w:p w:rsidR="00A5687E" w:rsidRPr="00EB7FF1" w:rsidRDefault="000D1AE1" w:rsidP="00EB7FF1">
      <w:pPr>
        <w:pStyle w:val="HTML"/>
        <w:numPr>
          <w:ilvl w:val="0"/>
          <w:numId w:val="6"/>
        </w:numPr>
        <w:spacing w:line="360" w:lineRule="auto"/>
        <w:rPr>
          <w:rFonts w:ascii="標楷體" w:eastAsia="標楷體" w:hAnsi="標楷體" w:cs="Arial"/>
          <w:color w:val="000000"/>
        </w:rPr>
      </w:pPr>
      <w:r w:rsidRPr="00EB7FF1">
        <w:rPr>
          <w:rFonts w:ascii="標楷體" w:eastAsia="標楷體" w:hAnsi="標楷體" w:hint="eastAsia"/>
        </w:rPr>
        <w:t>公寓大廈管理條例第3</w:t>
      </w:r>
      <w:r w:rsidR="003E0B92">
        <w:rPr>
          <w:rFonts w:ascii="標楷體" w:eastAsia="標楷體" w:hAnsi="標楷體" w:hint="eastAsia"/>
        </w:rPr>
        <w:t>條</w:t>
      </w:r>
      <w:r w:rsidR="00A5687E" w:rsidRPr="00EB7FF1">
        <w:rPr>
          <w:rFonts w:ascii="標楷體" w:eastAsia="標楷體" w:hAnsi="標楷體" w:hint="eastAsia"/>
        </w:rPr>
        <w:t>、第36條、</w:t>
      </w:r>
      <w:r w:rsidRPr="00EB7FF1">
        <w:rPr>
          <w:rFonts w:ascii="標楷體" w:eastAsia="標楷體" w:hAnsi="標楷體" w:hint="eastAsia"/>
        </w:rPr>
        <w:t>第10條第2項</w:t>
      </w:r>
      <w:r w:rsidR="00D84A11" w:rsidRPr="00EB7FF1">
        <w:rPr>
          <w:rFonts w:ascii="標楷體" w:eastAsia="標楷體" w:hAnsi="標楷體" w:hint="eastAsia"/>
        </w:rPr>
        <w:t>前段</w:t>
      </w:r>
      <w:r w:rsidR="00A5687E" w:rsidRPr="00EB7FF1">
        <w:rPr>
          <w:rFonts w:ascii="標楷體" w:eastAsia="標楷體" w:hAnsi="標楷體" w:hint="eastAsia"/>
        </w:rPr>
        <w:t>規定：「</w:t>
      </w:r>
      <w:r w:rsidR="009E0324" w:rsidRPr="00EB7FF1">
        <w:rPr>
          <w:rFonts w:ascii="標楷體" w:eastAsia="標楷體" w:hAnsi="標楷體" w:hint="eastAsia"/>
          <w:color w:val="000000"/>
        </w:rPr>
        <w:t>共用部分、約定共用部分之修繕、管理、維護，由管理負責人或管理委員會為之</w:t>
      </w:r>
      <w:r w:rsidR="00A5687E" w:rsidRPr="00EB7FF1">
        <w:rPr>
          <w:rFonts w:ascii="標楷體" w:eastAsia="標楷體" w:hAnsi="標楷體" w:hint="eastAsia"/>
          <w:color w:val="000000"/>
        </w:rPr>
        <w:t>。」</w:t>
      </w:r>
      <w:r w:rsidR="009E0324" w:rsidRPr="00EB7FF1">
        <w:rPr>
          <w:rFonts w:ascii="標楷體" w:eastAsia="標楷體" w:hAnsi="標楷體" w:hint="eastAsia"/>
          <w:color w:val="000000"/>
        </w:rPr>
        <w:t>據此，</w:t>
      </w:r>
      <w:r w:rsidR="00A5687E" w:rsidRPr="00EB7FF1">
        <w:rPr>
          <w:rFonts w:ascii="標楷體" w:eastAsia="標楷體" w:hAnsi="標楷體" w:hint="eastAsia"/>
        </w:rPr>
        <w:t>公寓大廈(集合住宅)</w:t>
      </w:r>
      <w:r w:rsidR="009E0324" w:rsidRPr="00EB7FF1">
        <w:rPr>
          <w:rFonts w:ascii="標楷體" w:eastAsia="標楷體" w:hAnsi="標楷體" w:hint="eastAsia"/>
          <w:color w:val="000000"/>
        </w:rPr>
        <w:t>共用部分、約定共用部分消防安全設備維護之管理權人，係屬管理委員會或管理負責人。</w:t>
      </w:r>
    </w:p>
    <w:p w:rsidR="009E0324" w:rsidRPr="00EB7FF1" w:rsidRDefault="00A5687E" w:rsidP="00EB7FF1">
      <w:pPr>
        <w:pStyle w:val="HTML"/>
        <w:numPr>
          <w:ilvl w:val="0"/>
          <w:numId w:val="6"/>
        </w:numPr>
        <w:spacing w:line="360" w:lineRule="auto"/>
        <w:rPr>
          <w:rFonts w:ascii="標楷體" w:eastAsia="標楷體" w:hAnsi="標楷體" w:cs="Arial"/>
          <w:color w:val="000000"/>
        </w:rPr>
      </w:pPr>
      <w:r w:rsidRPr="00EB7FF1">
        <w:rPr>
          <w:rFonts w:ascii="標楷體" w:eastAsia="標楷體" w:hAnsi="標楷體" w:hint="eastAsia"/>
        </w:rPr>
        <w:t>公寓大廈管理條例</w:t>
      </w:r>
      <w:r w:rsidR="009851C3" w:rsidRPr="00EB7FF1">
        <w:rPr>
          <w:rFonts w:ascii="標楷體" w:eastAsia="標楷體" w:hAnsi="標楷體" w:hint="eastAsia"/>
          <w:color w:val="000000"/>
        </w:rPr>
        <w:t>第10條第1項規定</w:t>
      </w:r>
      <w:r w:rsidR="00CD5BDE" w:rsidRPr="00EB7FF1">
        <w:rPr>
          <w:rFonts w:ascii="標楷體" w:eastAsia="標楷體" w:hAnsi="標楷體" w:hint="eastAsia"/>
          <w:color w:val="000000"/>
        </w:rPr>
        <w:t>：「</w:t>
      </w:r>
      <w:r w:rsidR="009851C3" w:rsidRPr="00EB7FF1">
        <w:rPr>
          <w:rFonts w:ascii="標楷體" w:eastAsia="標楷體" w:hAnsi="標楷體" w:hint="eastAsia"/>
          <w:color w:val="000000"/>
        </w:rPr>
        <w:t>專有部分、約定專用部分之修繕、管理、維護</w:t>
      </w:r>
      <w:r w:rsidR="000E6B11" w:rsidRPr="00EB7FF1">
        <w:rPr>
          <w:rFonts w:ascii="標楷體" w:eastAsia="標楷體" w:hAnsi="標楷體" w:hint="eastAsia"/>
          <w:color w:val="000000"/>
        </w:rPr>
        <w:t>，由各該區分所有權人或約定專用部分之使用人為之，並負擔其費用</w:t>
      </w:r>
      <w:r w:rsidR="00CD5BDE" w:rsidRPr="00EB7FF1">
        <w:rPr>
          <w:rFonts w:ascii="標楷體" w:eastAsia="標楷體" w:hAnsi="標楷體" w:hint="eastAsia"/>
          <w:color w:val="000000"/>
        </w:rPr>
        <w:t>。」</w:t>
      </w:r>
      <w:r w:rsidR="009851C3" w:rsidRPr="00EB7FF1">
        <w:rPr>
          <w:rFonts w:ascii="標楷體" w:eastAsia="標楷體" w:hAnsi="標楷體" w:hint="eastAsia"/>
          <w:color w:val="000000"/>
        </w:rPr>
        <w:t>據此，</w:t>
      </w:r>
      <w:r w:rsidR="00CD5BDE" w:rsidRPr="00EB7FF1">
        <w:rPr>
          <w:rFonts w:ascii="標楷體" w:eastAsia="標楷體" w:hAnsi="標楷體" w:hint="eastAsia"/>
        </w:rPr>
        <w:t>公寓大廈(集合住宅)</w:t>
      </w:r>
      <w:r w:rsidR="009851C3" w:rsidRPr="00EB7FF1">
        <w:rPr>
          <w:rFonts w:ascii="標楷體" w:eastAsia="標楷體" w:hAnsi="標楷體" w:hint="eastAsia"/>
          <w:color w:val="000000"/>
        </w:rPr>
        <w:t>專有部分、約定專用部分消防安全設備維護之管理權人，係屬區分所有權人或約定專用部分之使用人。</w:t>
      </w:r>
    </w:p>
    <w:p w:rsidR="003E19B3" w:rsidRDefault="001B4875" w:rsidP="009E0324">
      <w:pPr>
        <w:pStyle w:val="HTML"/>
        <w:spacing w:line="384" w:lineRule="atLeast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0217AD" w:rsidRDefault="000217AD" w:rsidP="009E0324">
      <w:pPr>
        <w:pStyle w:val="HTML"/>
        <w:spacing w:line="384" w:lineRule="atLeast"/>
        <w:rPr>
          <w:color w:val="000000"/>
        </w:rPr>
      </w:pPr>
    </w:p>
    <w:p w:rsidR="000217AD" w:rsidRDefault="000217AD" w:rsidP="009E0324">
      <w:pPr>
        <w:pStyle w:val="HTML"/>
        <w:spacing w:line="384" w:lineRule="atLeast"/>
        <w:rPr>
          <w:color w:val="000000"/>
        </w:rPr>
      </w:pPr>
    </w:p>
    <w:p w:rsidR="000217AD" w:rsidRDefault="000217AD" w:rsidP="009E0324">
      <w:pPr>
        <w:pStyle w:val="HTML"/>
        <w:spacing w:line="384" w:lineRule="atLeast"/>
        <w:rPr>
          <w:color w:val="000000"/>
        </w:rPr>
      </w:pPr>
    </w:p>
    <w:p w:rsidR="000217AD" w:rsidRDefault="000217AD" w:rsidP="009E0324">
      <w:pPr>
        <w:pStyle w:val="HTML"/>
        <w:spacing w:line="384" w:lineRule="atLeast"/>
        <w:rPr>
          <w:color w:val="000000"/>
        </w:rPr>
      </w:pPr>
    </w:p>
    <w:p w:rsidR="000217AD" w:rsidRDefault="000217AD" w:rsidP="009E0324">
      <w:pPr>
        <w:pStyle w:val="HTML"/>
        <w:spacing w:line="384" w:lineRule="atLeast"/>
        <w:rPr>
          <w:color w:val="000000"/>
        </w:rPr>
      </w:pPr>
    </w:p>
    <w:p w:rsidR="000217AD" w:rsidRPr="000217AD" w:rsidRDefault="000217AD" w:rsidP="009E0324">
      <w:pPr>
        <w:pStyle w:val="HTML"/>
        <w:spacing w:line="384" w:lineRule="atLeast"/>
        <w:rPr>
          <w:rFonts w:ascii="標楷體" w:eastAsia="標楷體" w:hAnsi="標楷體"/>
          <w:color w:val="000000"/>
        </w:rPr>
      </w:pPr>
      <w:r w:rsidRPr="000217AD">
        <w:rPr>
          <w:rFonts w:ascii="標楷體" w:eastAsia="標楷體" w:hAnsi="標楷體" w:hint="eastAsia"/>
          <w:color w:val="000000"/>
        </w:rPr>
        <w:t>資料依據：</w:t>
      </w:r>
      <w:r>
        <w:rPr>
          <w:rFonts w:ascii="標楷體" w:eastAsia="標楷體" w:hAnsi="標楷體" w:hint="eastAsia"/>
          <w:color w:val="000000"/>
        </w:rPr>
        <w:t>內政部消防署消防法令查詢系統</w:t>
      </w:r>
      <w:bookmarkStart w:id="0" w:name="_GoBack"/>
      <w:bookmarkEnd w:id="0"/>
    </w:p>
    <w:sectPr w:rsidR="000217AD" w:rsidRPr="000217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57" w:rsidRDefault="00B04C57" w:rsidP="001B4875">
      <w:r>
        <w:separator/>
      </w:r>
    </w:p>
  </w:endnote>
  <w:endnote w:type="continuationSeparator" w:id="0">
    <w:p w:rsidR="00B04C57" w:rsidRDefault="00B04C57" w:rsidP="001B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57" w:rsidRDefault="00B04C57" w:rsidP="001B4875">
      <w:r>
        <w:separator/>
      </w:r>
    </w:p>
  </w:footnote>
  <w:footnote w:type="continuationSeparator" w:id="0">
    <w:p w:rsidR="00B04C57" w:rsidRDefault="00B04C57" w:rsidP="001B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80"/>
    <w:multiLevelType w:val="hybridMultilevel"/>
    <w:tmpl w:val="4B2096E0"/>
    <w:lvl w:ilvl="0" w:tplc="34D2B3A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43137F"/>
    <w:multiLevelType w:val="hybridMultilevel"/>
    <w:tmpl w:val="53F424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CA9354C"/>
    <w:multiLevelType w:val="hybridMultilevel"/>
    <w:tmpl w:val="A67428A8"/>
    <w:lvl w:ilvl="0" w:tplc="34D2B3A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8D1F38"/>
    <w:multiLevelType w:val="hybridMultilevel"/>
    <w:tmpl w:val="4308DA0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B9744A0"/>
    <w:multiLevelType w:val="hybridMultilevel"/>
    <w:tmpl w:val="FC5CF6EA"/>
    <w:lvl w:ilvl="0" w:tplc="34D2B3A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02384B"/>
    <w:multiLevelType w:val="hybridMultilevel"/>
    <w:tmpl w:val="C9AE92FA"/>
    <w:lvl w:ilvl="0" w:tplc="E33048EE">
      <w:start w:val="1"/>
      <w:numFmt w:val="taiwaneseCountingThousand"/>
      <w:lvlText w:val="(%1)"/>
      <w:lvlJc w:val="left"/>
      <w:pPr>
        <w:ind w:left="72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E1"/>
    <w:rsid w:val="000217AD"/>
    <w:rsid w:val="000D1AE1"/>
    <w:rsid w:val="000E6B11"/>
    <w:rsid w:val="001233D1"/>
    <w:rsid w:val="001B2830"/>
    <w:rsid w:val="001B4875"/>
    <w:rsid w:val="002014BF"/>
    <w:rsid w:val="002807DA"/>
    <w:rsid w:val="003264C1"/>
    <w:rsid w:val="003E0B92"/>
    <w:rsid w:val="003E19B3"/>
    <w:rsid w:val="00473EE1"/>
    <w:rsid w:val="004A449F"/>
    <w:rsid w:val="004F1D91"/>
    <w:rsid w:val="00643736"/>
    <w:rsid w:val="006605A0"/>
    <w:rsid w:val="00704B0F"/>
    <w:rsid w:val="0071327C"/>
    <w:rsid w:val="00740AD6"/>
    <w:rsid w:val="0079732C"/>
    <w:rsid w:val="00967DAE"/>
    <w:rsid w:val="009851C3"/>
    <w:rsid w:val="009E0324"/>
    <w:rsid w:val="00A47254"/>
    <w:rsid w:val="00A5687E"/>
    <w:rsid w:val="00AE5455"/>
    <w:rsid w:val="00AE6C5F"/>
    <w:rsid w:val="00B04C57"/>
    <w:rsid w:val="00B93721"/>
    <w:rsid w:val="00C0207E"/>
    <w:rsid w:val="00C55F89"/>
    <w:rsid w:val="00CD5BDE"/>
    <w:rsid w:val="00D84A11"/>
    <w:rsid w:val="00EB7FF1"/>
    <w:rsid w:val="00F6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C9CAE"/>
  <w15:chartTrackingRefBased/>
  <w15:docId w15:val="{2A212EF7-AD9A-4521-9ACA-16273259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E03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E032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B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48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4875"/>
    <w:rPr>
      <w:sz w:val="20"/>
      <w:szCs w:val="20"/>
    </w:rPr>
  </w:style>
  <w:style w:type="paragraph" w:styleId="a7">
    <w:name w:val="List Paragraph"/>
    <w:basedOn w:val="a"/>
    <w:uiPriority w:val="34"/>
    <w:qFormat/>
    <w:rsid w:val="002014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2022-06-27T07:32:00Z</dcterms:created>
  <dcterms:modified xsi:type="dcterms:W3CDTF">2022-07-04T03:33:00Z</dcterms:modified>
</cp:coreProperties>
</file>